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9F" w:rsidRDefault="00AB2114" w:rsidP="00AB2114">
      <w:pPr>
        <w:spacing w:after="0" w:line="240" w:lineRule="auto"/>
        <w:rPr>
          <w:rFonts w:ascii="Century Gothic" w:hAnsi="Century Gothic"/>
        </w:rPr>
      </w:pPr>
      <w:r w:rsidRPr="003A0F65">
        <w:rPr>
          <w:rFonts w:ascii="Century Gothic" w:hAnsi="Century Gothic"/>
        </w:rPr>
        <w:t>I Lokalna Komisja Etyczna w Krakowie:</w:t>
      </w:r>
    </w:p>
    <w:p w:rsidR="00B22F6F" w:rsidRDefault="00B22F6F" w:rsidP="00AB2114">
      <w:pPr>
        <w:spacing w:after="0" w:line="240" w:lineRule="auto"/>
        <w:rPr>
          <w:rFonts w:ascii="Century Gothic" w:hAnsi="Century Gothic"/>
        </w:rPr>
      </w:pPr>
    </w:p>
    <w:p w:rsidR="00D216E7" w:rsidRPr="003A0F65" w:rsidRDefault="00B22F6F" w:rsidP="00AB2114">
      <w:pPr>
        <w:spacing w:after="0" w:line="240" w:lineRule="auto"/>
        <w:rPr>
          <w:rFonts w:ascii="Century Gothic" w:hAnsi="Century Gothic"/>
        </w:rPr>
      </w:pPr>
      <w:hyperlink r:id="rId4" w:history="1">
        <w:r w:rsidR="005D68AE" w:rsidRPr="003A0F65">
          <w:rPr>
            <w:rStyle w:val="Hipercze"/>
            <w:rFonts w:ascii="Century Gothic" w:hAnsi="Century Gothic"/>
          </w:rPr>
          <w:t>https://farmacja.cm.uj.edu.pl/pl/i-lokalna-komisja-etyczna-w-krakowie/informacje-i-dokumenty-lke/</w:t>
        </w:r>
      </w:hyperlink>
    </w:p>
    <w:p w:rsidR="005D68AE" w:rsidRDefault="005D68AE" w:rsidP="00AB2114">
      <w:pPr>
        <w:spacing w:after="0" w:line="240" w:lineRule="auto"/>
        <w:rPr>
          <w:rFonts w:ascii="Century Gothic" w:hAnsi="Century Gothic"/>
        </w:rPr>
      </w:pPr>
    </w:p>
    <w:p w:rsidR="00B22F6F" w:rsidRDefault="00B22F6F" w:rsidP="00AB2114">
      <w:pPr>
        <w:spacing w:after="0" w:line="240" w:lineRule="auto"/>
        <w:rPr>
          <w:rFonts w:ascii="Century Gothic" w:hAnsi="Century Gothic"/>
        </w:rPr>
      </w:pPr>
    </w:p>
    <w:p w:rsidR="00B22F6F" w:rsidRDefault="00B22F6F" w:rsidP="00AB2114">
      <w:pPr>
        <w:spacing w:after="0" w:line="240" w:lineRule="auto"/>
        <w:rPr>
          <w:rFonts w:ascii="Century Gothic" w:hAnsi="Century Gothic"/>
        </w:rPr>
      </w:pPr>
    </w:p>
    <w:p w:rsidR="00D64B9F" w:rsidRPr="003A0F65" w:rsidRDefault="00D64B9F" w:rsidP="00AB2114">
      <w:pPr>
        <w:spacing w:after="0" w:line="240" w:lineRule="auto"/>
        <w:rPr>
          <w:rFonts w:ascii="Century Gothic" w:hAnsi="Century Gothic"/>
        </w:rPr>
      </w:pPr>
    </w:p>
    <w:p w:rsidR="003A0F65" w:rsidRDefault="00AB2114" w:rsidP="00AB2114">
      <w:pPr>
        <w:spacing w:after="0" w:line="240" w:lineRule="auto"/>
        <w:rPr>
          <w:rFonts w:ascii="Century Gothic" w:hAnsi="Century Gothic"/>
        </w:rPr>
      </w:pPr>
      <w:r w:rsidRPr="003A0F65">
        <w:rPr>
          <w:rFonts w:ascii="Century Gothic" w:hAnsi="Century Gothic"/>
        </w:rPr>
        <w:t>Wzory wniosków do LKE:</w:t>
      </w:r>
    </w:p>
    <w:p w:rsidR="00B22F6F" w:rsidRPr="003A0F65" w:rsidRDefault="00B22F6F" w:rsidP="00AB2114">
      <w:pPr>
        <w:spacing w:after="0" w:line="240" w:lineRule="auto"/>
        <w:rPr>
          <w:rFonts w:ascii="Century Gothic" w:hAnsi="Century Gothic"/>
        </w:rPr>
      </w:pPr>
    </w:p>
    <w:p w:rsidR="00AB2114" w:rsidRPr="003A0F65" w:rsidRDefault="00B22F6F" w:rsidP="00AB2114">
      <w:pPr>
        <w:spacing w:after="0" w:line="240" w:lineRule="auto"/>
        <w:rPr>
          <w:rFonts w:ascii="Century Gothic" w:hAnsi="Century Gothic"/>
        </w:rPr>
      </w:pPr>
      <w:hyperlink r:id="rId5" w:history="1">
        <w:r w:rsidR="00AB2114" w:rsidRPr="003A0F65">
          <w:rPr>
            <w:rStyle w:val="Hipercze"/>
            <w:rFonts w:ascii="Century Gothic" w:hAnsi="Century Gothic"/>
          </w:rPr>
          <w:t>https://farmacja.cm.uj.edu.pl/pl/i-lokalna-komisja-etyczna-w-krakowie/informacje-i-dokumenty-lke/</w:t>
        </w:r>
      </w:hyperlink>
    </w:p>
    <w:p w:rsidR="00AB2114" w:rsidRDefault="00AB2114" w:rsidP="00AB2114">
      <w:pPr>
        <w:spacing w:after="0" w:line="240" w:lineRule="auto"/>
        <w:rPr>
          <w:rFonts w:ascii="Century Gothic" w:hAnsi="Century Gothic"/>
        </w:rPr>
      </w:pPr>
    </w:p>
    <w:p w:rsidR="00B22F6F" w:rsidRDefault="00B22F6F" w:rsidP="00AB2114">
      <w:pPr>
        <w:spacing w:after="0" w:line="240" w:lineRule="auto"/>
        <w:rPr>
          <w:rFonts w:ascii="Century Gothic" w:hAnsi="Century Gothic"/>
        </w:rPr>
      </w:pPr>
    </w:p>
    <w:p w:rsidR="00B22F6F" w:rsidRDefault="00B22F6F" w:rsidP="00AB2114">
      <w:pPr>
        <w:spacing w:after="0" w:line="240" w:lineRule="auto"/>
        <w:rPr>
          <w:rFonts w:ascii="Century Gothic" w:hAnsi="Century Gothic"/>
        </w:rPr>
      </w:pPr>
    </w:p>
    <w:p w:rsidR="00D64B9F" w:rsidRPr="003A0F65" w:rsidRDefault="00D64B9F" w:rsidP="00AB2114">
      <w:pPr>
        <w:spacing w:after="0" w:line="240" w:lineRule="auto"/>
        <w:rPr>
          <w:rFonts w:ascii="Century Gothic" w:hAnsi="Century Gothic"/>
        </w:rPr>
      </w:pPr>
    </w:p>
    <w:p w:rsidR="003A0F65" w:rsidRDefault="00F352EF" w:rsidP="00AB2114">
      <w:pPr>
        <w:spacing w:after="0" w:line="240" w:lineRule="auto"/>
        <w:rPr>
          <w:rFonts w:ascii="Century Gothic" w:hAnsi="Century Gothic"/>
        </w:rPr>
      </w:pPr>
      <w:r w:rsidRPr="003A0F65">
        <w:rPr>
          <w:rFonts w:ascii="Century Gothic" w:hAnsi="Century Gothic"/>
        </w:rPr>
        <w:t>Szczegółowa instrukcja wypełniania wniosku do LKE:</w:t>
      </w:r>
    </w:p>
    <w:p w:rsidR="00B22F6F" w:rsidRPr="003A0F65" w:rsidRDefault="00B22F6F" w:rsidP="00AB2114">
      <w:pPr>
        <w:spacing w:after="0" w:line="240" w:lineRule="auto"/>
        <w:rPr>
          <w:rFonts w:ascii="Century Gothic" w:hAnsi="Century Gothic"/>
        </w:rPr>
      </w:pPr>
    </w:p>
    <w:p w:rsidR="00AB2114" w:rsidRPr="003A0F65" w:rsidRDefault="00B22F6F" w:rsidP="00AB2114">
      <w:pPr>
        <w:spacing w:after="0" w:line="240" w:lineRule="auto"/>
        <w:rPr>
          <w:rFonts w:ascii="Century Gothic" w:hAnsi="Century Gothic"/>
        </w:rPr>
      </w:pPr>
      <w:hyperlink r:id="rId6" w:history="1">
        <w:r w:rsidR="00F352EF" w:rsidRPr="003A0F65">
          <w:rPr>
            <w:rStyle w:val="Hipercze"/>
            <w:rFonts w:ascii="Century Gothic" w:hAnsi="Century Gothic"/>
          </w:rPr>
          <w:t>https://farmacja.cm.uj.edu.pl/cm/uploads/2019/01/Szczeg%C3%B3%C5%82owa-instrukcja-wype%C5%82niania-wniosk%C3%B3w-10.2018.pdf</w:t>
        </w:r>
      </w:hyperlink>
    </w:p>
    <w:p w:rsidR="00F352EF" w:rsidRPr="003A0F65" w:rsidRDefault="00F352EF" w:rsidP="00AB2114">
      <w:pPr>
        <w:spacing w:after="0" w:line="240" w:lineRule="auto"/>
        <w:rPr>
          <w:rFonts w:ascii="Century Gothic" w:hAnsi="Century Gothic"/>
        </w:rPr>
      </w:pPr>
    </w:p>
    <w:p w:rsidR="00F352EF" w:rsidRDefault="00F352EF" w:rsidP="00AB2114">
      <w:pPr>
        <w:spacing w:after="0" w:line="240" w:lineRule="auto"/>
        <w:rPr>
          <w:rFonts w:ascii="Century Gothic" w:hAnsi="Century Gothic"/>
        </w:rPr>
      </w:pPr>
    </w:p>
    <w:p w:rsidR="00B22F6F" w:rsidRDefault="00B22F6F" w:rsidP="00AB2114">
      <w:pPr>
        <w:spacing w:after="0" w:line="240" w:lineRule="auto"/>
        <w:rPr>
          <w:rFonts w:ascii="Century Gothic" w:hAnsi="Century Gothic"/>
        </w:rPr>
      </w:pPr>
    </w:p>
    <w:p w:rsidR="00B22F6F" w:rsidRPr="00D64B9F" w:rsidRDefault="00B22F6F" w:rsidP="00AB2114">
      <w:pPr>
        <w:spacing w:after="0" w:line="240" w:lineRule="auto"/>
        <w:rPr>
          <w:rFonts w:ascii="Century Gothic" w:hAnsi="Century Gothic"/>
        </w:rPr>
      </w:pPr>
    </w:p>
    <w:p w:rsidR="00B22F6F" w:rsidRDefault="00D64B9F" w:rsidP="00AB211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Strona </w:t>
      </w:r>
      <w:r w:rsidR="00FB6A32" w:rsidRPr="00D64B9F">
        <w:rPr>
          <w:rFonts w:ascii="Century Gothic" w:hAnsi="Century Gothic"/>
        </w:rPr>
        <w:t>Krajow</w:t>
      </w:r>
      <w:r>
        <w:rPr>
          <w:rFonts w:ascii="Century Gothic" w:hAnsi="Century Gothic"/>
        </w:rPr>
        <w:t>ej</w:t>
      </w:r>
      <w:r w:rsidR="00FB6A32" w:rsidRPr="00D64B9F">
        <w:rPr>
          <w:rFonts w:ascii="Century Gothic" w:hAnsi="Century Gothic"/>
        </w:rPr>
        <w:t xml:space="preserve"> Komisj</w:t>
      </w:r>
      <w:r>
        <w:rPr>
          <w:rFonts w:ascii="Century Gothic" w:hAnsi="Century Gothic"/>
        </w:rPr>
        <w:t>i</w:t>
      </w:r>
      <w:r w:rsidR="00FB6A32" w:rsidRPr="00D64B9F">
        <w:rPr>
          <w:rFonts w:ascii="Century Gothic" w:hAnsi="Century Gothic"/>
        </w:rPr>
        <w:t xml:space="preserve"> Etyczn</w:t>
      </w:r>
      <w:r>
        <w:rPr>
          <w:rFonts w:ascii="Century Gothic" w:hAnsi="Century Gothic"/>
        </w:rPr>
        <w:t>ej</w:t>
      </w:r>
      <w:r w:rsidR="00FB6A32" w:rsidRPr="00D64B9F">
        <w:rPr>
          <w:rFonts w:ascii="Century Gothic" w:hAnsi="Century Gothic"/>
        </w:rPr>
        <w:t xml:space="preserve"> do Spraw Doświadczeń na Zwierzętach</w:t>
      </w:r>
      <w:r>
        <w:rPr>
          <w:rFonts w:ascii="Century Gothic" w:hAnsi="Century Gothic"/>
        </w:rPr>
        <w:t xml:space="preserve">, na której umieszczone są </w:t>
      </w:r>
      <w:r w:rsidR="00FC24B7">
        <w:rPr>
          <w:rFonts w:ascii="Century Gothic" w:hAnsi="Century Gothic"/>
        </w:rPr>
        <w:t xml:space="preserve">informacje dotyczące prowadzenia doświadczeń na zwierzętach oraz </w:t>
      </w:r>
      <w:r>
        <w:rPr>
          <w:rFonts w:ascii="Century Gothic" w:hAnsi="Century Gothic"/>
        </w:rPr>
        <w:t>materiały do pobrania na temat metod alternatywnych</w:t>
      </w:r>
      <w:r w:rsidR="00FC24B7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</w:p>
    <w:p w:rsidR="00B22F6F" w:rsidRDefault="00B22F6F" w:rsidP="00AB2114">
      <w:pPr>
        <w:spacing w:after="0" w:line="240" w:lineRule="auto"/>
      </w:pPr>
    </w:p>
    <w:bookmarkStart w:id="0" w:name="_GoBack"/>
    <w:bookmarkEnd w:id="0"/>
    <w:p w:rsidR="00D64B9F" w:rsidRDefault="00B22F6F" w:rsidP="00AB211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</w:instrText>
      </w:r>
      <w:r w:rsidRPr="00B22F6F">
        <w:rPr>
          <w:rFonts w:ascii="Century Gothic" w:hAnsi="Century Gothic"/>
        </w:rPr>
        <w:instrText>https://www.gov.pl/web/edukacja-i-nauka/krajowa-komisja-etyczna-do-spraw-doswiadczen-na-zwierzetach</w:instrText>
      </w:r>
      <w:r>
        <w:rPr>
          <w:rFonts w:ascii="Century Gothic" w:hAnsi="Century Gothic"/>
        </w:rPr>
        <w:instrText xml:space="preserve">" </w:instrText>
      </w:r>
      <w:r>
        <w:rPr>
          <w:rFonts w:ascii="Century Gothic" w:hAnsi="Century Gothic"/>
        </w:rPr>
        <w:fldChar w:fldCharType="separate"/>
      </w:r>
      <w:r w:rsidRPr="00D455F1">
        <w:rPr>
          <w:rStyle w:val="Hipercze"/>
          <w:rFonts w:ascii="Century Gothic" w:hAnsi="Century Gothic"/>
        </w:rPr>
        <w:t>https://www.gov.pl/web/edukacja-i-nauka/krajowa-komisja-etyczna-do-spraw-doswiadczen-na-zwierzetach</w:t>
      </w:r>
      <w:r>
        <w:rPr>
          <w:rFonts w:ascii="Century Gothic" w:hAnsi="Century Gothic"/>
        </w:rPr>
        <w:fldChar w:fldCharType="end"/>
      </w:r>
    </w:p>
    <w:p w:rsidR="00D64B9F" w:rsidRPr="00D64B9F" w:rsidRDefault="00D64B9F" w:rsidP="00AB2114">
      <w:pPr>
        <w:spacing w:after="0" w:line="240" w:lineRule="auto"/>
        <w:rPr>
          <w:rFonts w:ascii="Century Gothic" w:hAnsi="Century Gothic"/>
        </w:rPr>
      </w:pPr>
    </w:p>
    <w:p w:rsidR="00D64B9F" w:rsidRDefault="00D64B9F" w:rsidP="00AB2114">
      <w:pPr>
        <w:spacing w:after="0" w:line="240" w:lineRule="auto"/>
      </w:pPr>
    </w:p>
    <w:p w:rsidR="00D64B9F" w:rsidRDefault="00D64B9F" w:rsidP="00AB2114">
      <w:pPr>
        <w:spacing w:after="0" w:line="240" w:lineRule="auto"/>
      </w:pPr>
    </w:p>
    <w:p w:rsidR="00D64B9F" w:rsidRDefault="00D64B9F" w:rsidP="00AB2114">
      <w:pPr>
        <w:spacing w:after="0" w:line="240" w:lineRule="auto"/>
      </w:pPr>
    </w:p>
    <w:sectPr w:rsidR="00D6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8AE"/>
    <w:rsid w:val="001334AE"/>
    <w:rsid w:val="003A0F65"/>
    <w:rsid w:val="004075D5"/>
    <w:rsid w:val="005D68AE"/>
    <w:rsid w:val="009C452C"/>
    <w:rsid w:val="00AB2114"/>
    <w:rsid w:val="00B22F6F"/>
    <w:rsid w:val="00D216E7"/>
    <w:rsid w:val="00D64B9F"/>
    <w:rsid w:val="00E4763F"/>
    <w:rsid w:val="00F352EF"/>
    <w:rsid w:val="00FB6A32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75FC"/>
  <w15:chartTrackingRefBased/>
  <w15:docId w15:val="{0AF335A4-69B0-4DB0-B417-8ADFC761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68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8A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B6A3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4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rmacja.cm.uj.edu.pl/cm/uploads/2019/01/Szczeg%C3%B3%C5%82owa-instrukcja-wype%C5%82niania-wniosk%C3%B3w-10.2018.pdf" TargetMode="External"/><Relationship Id="rId5" Type="http://schemas.openxmlformats.org/officeDocument/2006/relationships/hyperlink" Target="https://farmacja.cm.uj.edu.pl/pl/i-lokalna-komisja-etyczna-w-krakowie/informacje-i-dokumenty-lke/" TargetMode="External"/><Relationship Id="rId4" Type="http://schemas.openxmlformats.org/officeDocument/2006/relationships/hyperlink" Target="https://farmacja.cm.uj.edu.pl/pl/i-lokalna-komisja-etyczna-w-krakowie/informacje-i-dokumenty-l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Świątkiewicz</dc:creator>
  <cp:keywords/>
  <dc:description/>
  <cp:lastModifiedBy>Kinga Gwóźdź</cp:lastModifiedBy>
  <cp:revision>5</cp:revision>
  <dcterms:created xsi:type="dcterms:W3CDTF">2022-09-29T11:36:00Z</dcterms:created>
  <dcterms:modified xsi:type="dcterms:W3CDTF">2022-09-29T11:44:00Z</dcterms:modified>
</cp:coreProperties>
</file>